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17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804"/>
        <w:gridCol w:w="1808"/>
      </w:tblGrid>
      <w:tr w:rsidR="002218DA" w:rsidRPr="002218DA" w:rsidTr="009C1931">
        <w:trPr>
          <w:trHeight w:val="1171"/>
        </w:trPr>
        <w:tc>
          <w:tcPr>
            <w:tcW w:w="1242" w:type="dxa"/>
            <w:tcBorders>
              <w:top w:val="single" w:sz="4" w:space="0" w:color="auto"/>
              <w:left w:val="single" w:sz="4" w:space="0" w:color="auto"/>
              <w:bottom w:val="single" w:sz="4" w:space="0" w:color="auto"/>
              <w:right w:val="single" w:sz="4" w:space="0" w:color="auto"/>
            </w:tcBorders>
          </w:tcPr>
          <w:p w:rsidR="002218DA" w:rsidRPr="002218DA" w:rsidRDefault="002218DA" w:rsidP="002218DA">
            <w:pPr>
              <w:spacing w:after="0" w:line="240" w:lineRule="auto"/>
              <w:jc w:val="both"/>
              <w:rPr>
                <w:rFonts w:ascii="Calibri" w:eastAsia="Calibri" w:hAnsi="Calibri" w:cs="Times New Roman"/>
              </w:rPr>
            </w:pPr>
            <w:bookmarkStart w:id="0" w:name="_GoBack"/>
            <w:bookmarkEnd w:id="0"/>
          </w:p>
          <w:p w:rsidR="002218DA" w:rsidRPr="002218DA" w:rsidRDefault="00AF4A98" w:rsidP="002218DA">
            <w:pPr>
              <w:spacing w:after="0" w:line="240" w:lineRule="auto"/>
              <w:jc w:val="both"/>
              <w:rPr>
                <w:rFonts w:ascii="Calibri" w:eastAsia="Calibri" w:hAnsi="Calibri" w:cs="Times New Roman"/>
              </w:rPr>
            </w:pPr>
            <w:r>
              <w:rPr>
                <w:rFonts w:ascii="Calibri" w:eastAsia="Calibri" w:hAnsi="Calibri" w:cs="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3pt;width:48.05pt;height:63.05pt;z-index:251659264">
                  <v:imagedata r:id="rId4" o:title=""/>
                </v:shape>
                <o:OLEObject Type="Embed" ProgID="Word.Document.8" ShapeID="_x0000_s1026" DrawAspect="Content" ObjectID="_1725093709" r:id="rId5">
                  <o:FieldCodes>\s</o:FieldCodes>
                </o:OLEObject>
              </w:object>
            </w:r>
          </w:p>
          <w:p w:rsidR="002218DA" w:rsidRPr="002218DA" w:rsidRDefault="002218DA" w:rsidP="002218DA">
            <w:pPr>
              <w:spacing w:after="0" w:line="240" w:lineRule="auto"/>
              <w:jc w:val="both"/>
              <w:rPr>
                <w:rFonts w:ascii="Calibri" w:eastAsia="Calibri" w:hAnsi="Calibri" w:cs="Times New Roman"/>
              </w:rPr>
            </w:pPr>
          </w:p>
          <w:p w:rsidR="002218DA" w:rsidRPr="002218DA" w:rsidRDefault="002218DA" w:rsidP="002218DA">
            <w:pPr>
              <w:spacing w:after="0" w:line="240" w:lineRule="auto"/>
              <w:jc w:val="both"/>
              <w:rPr>
                <w:rFonts w:ascii="Calibri" w:eastAsia="Calibri" w:hAnsi="Calibri" w:cs="Times New Roman"/>
              </w:rPr>
            </w:pPr>
          </w:p>
        </w:tc>
        <w:tc>
          <w:tcPr>
            <w:tcW w:w="6804" w:type="dxa"/>
            <w:tcBorders>
              <w:top w:val="single" w:sz="4" w:space="0" w:color="auto"/>
              <w:left w:val="single" w:sz="4" w:space="0" w:color="auto"/>
              <w:bottom w:val="single" w:sz="4" w:space="0" w:color="auto"/>
              <w:right w:val="single" w:sz="4" w:space="0" w:color="auto"/>
            </w:tcBorders>
            <w:shd w:val="clear" w:color="auto" w:fill="F3F3F3"/>
            <w:hideMark/>
          </w:tcPr>
          <w:p w:rsidR="002218DA" w:rsidRPr="002218DA" w:rsidRDefault="002218DA" w:rsidP="002218DA">
            <w:pPr>
              <w:spacing w:after="0" w:line="240" w:lineRule="auto"/>
              <w:jc w:val="center"/>
              <w:rPr>
                <w:rFonts w:ascii="Garamond" w:eastAsia="Times New Roman" w:hAnsi="Garamond" w:cs="Times New Roman"/>
                <w:b/>
                <w:sz w:val="30"/>
                <w:szCs w:val="20"/>
                <w:lang w:eastAsia="it-IT"/>
              </w:rPr>
            </w:pPr>
            <w:r w:rsidRPr="002218DA">
              <w:rPr>
                <w:rFonts w:ascii="Garamond" w:eastAsia="Times New Roman" w:hAnsi="Garamond" w:cs="Times New Roman"/>
                <w:b/>
                <w:sz w:val="30"/>
                <w:szCs w:val="20"/>
                <w:lang w:eastAsia="it-IT"/>
              </w:rPr>
              <w:t>LICEO SCIENTIFICO STATALE</w:t>
            </w:r>
          </w:p>
          <w:p w:rsidR="002218DA" w:rsidRPr="002218DA" w:rsidRDefault="002218DA" w:rsidP="002218DA">
            <w:pPr>
              <w:spacing w:after="0" w:line="240" w:lineRule="auto"/>
              <w:jc w:val="center"/>
              <w:rPr>
                <w:rFonts w:ascii="Garamond" w:eastAsia="Times New Roman" w:hAnsi="Garamond" w:cs="Times New Roman"/>
                <w:b/>
                <w:w w:val="200"/>
                <w:sz w:val="30"/>
                <w:szCs w:val="20"/>
                <w:lang w:eastAsia="it-IT"/>
              </w:rPr>
            </w:pPr>
            <w:r w:rsidRPr="002218DA">
              <w:rPr>
                <w:rFonts w:ascii="Garamond" w:eastAsia="Times New Roman" w:hAnsi="Garamond" w:cs="Times New Roman"/>
                <w:b/>
                <w:w w:val="200"/>
                <w:sz w:val="30"/>
                <w:szCs w:val="20"/>
                <w:lang w:eastAsia="it-IT"/>
              </w:rPr>
              <w:t>“A. GRAMSCI”</w:t>
            </w:r>
          </w:p>
          <w:p w:rsidR="002218DA" w:rsidRPr="002218DA" w:rsidRDefault="002218DA" w:rsidP="002218DA">
            <w:pPr>
              <w:spacing w:after="0" w:line="240" w:lineRule="auto"/>
              <w:jc w:val="center"/>
              <w:rPr>
                <w:rFonts w:ascii="Calibri" w:eastAsia="Calibri" w:hAnsi="Calibri" w:cs="Times New Roman"/>
                <w:b/>
              </w:rPr>
            </w:pPr>
            <w:r w:rsidRPr="002218DA">
              <w:rPr>
                <w:rFonts w:ascii="Calibri" w:eastAsia="Calibri" w:hAnsi="Calibri" w:cs="Times New Roman"/>
                <w:b/>
                <w:smallCaps/>
              </w:rPr>
              <w:t xml:space="preserve">via Alberton 10/A 10015 Ivrea (TO) - </w:t>
            </w:r>
            <w:r w:rsidRPr="002218DA">
              <w:rPr>
                <w:rFonts w:ascii="Calibri" w:eastAsia="Calibri" w:hAnsi="Calibri" w:cs="Times New Roman"/>
              </w:rPr>
              <w:t>Codice Fiscale:</w:t>
            </w:r>
            <w:r w:rsidRPr="002218DA">
              <w:rPr>
                <w:rFonts w:ascii="Calibri" w:eastAsia="Calibri" w:hAnsi="Calibri" w:cs="Times New Roman"/>
                <w:b/>
              </w:rPr>
              <w:t xml:space="preserve"> 84004690016</w:t>
            </w:r>
          </w:p>
          <w:p w:rsidR="002218DA" w:rsidRPr="002218DA" w:rsidRDefault="002218DA" w:rsidP="002218DA">
            <w:pPr>
              <w:spacing w:after="0" w:line="240" w:lineRule="auto"/>
              <w:jc w:val="center"/>
              <w:rPr>
                <w:rFonts w:ascii="Calibri" w:eastAsia="Calibri" w:hAnsi="Calibri" w:cs="Times New Roman"/>
                <w:b/>
                <w:lang w:val="en-US"/>
              </w:rPr>
            </w:pPr>
            <w:r w:rsidRPr="002218DA">
              <w:rPr>
                <w:rFonts w:ascii="Calibri" w:eastAsia="Calibri" w:hAnsi="Calibri" w:cs="Times New Roman"/>
                <w:lang w:val="en-US"/>
              </w:rPr>
              <w:t>tel.:</w:t>
            </w:r>
            <w:r w:rsidRPr="002218DA">
              <w:rPr>
                <w:rFonts w:ascii="Calibri" w:eastAsia="Calibri" w:hAnsi="Calibri" w:cs="Times New Roman"/>
                <w:b/>
                <w:lang w:val="en-US"/>
              </w:rPr>
              <w:t xml:space="preserve"> 0125.424357 - 0125.424742</w:t>
            </w:r>
            <w:r w:rsidRPr="002218DA">
              <w:rPr>
                <w:rFonts w:ascii="Calibri" w:eastAsia="Calibri" w:hAnsi="Calibri" w:cs="Times New Roman"/>
                <w:lang w:val="en-US"/>
              </w:rPr>
              <w:t>; fax:</w:t>
            </w:r>
            <w:r w:rsidRPr="002218DA">
              <w:rPr>
                <w:rFonts w:ascii="Calibri" w:eastAsia="Calibri" w:hAnsi="Calibri" w:cs="Times New Roman"/>
                <w:b/>
                <w:lang w:val="en-US"/>
              </w:rPr>
              <w:t xml:space="preserve"> 0125.424338</w:t>
            </w:r>
          </w:p>
          <w:p w:rsidR="002218DA" w:rsidRPr="002218DA" w:rsidRDefault="002218DA" w:rsidP="002218DA">
            <w:pPr>
              <w:spacing w:after="0" w:line="240" w:lineRule="auto"/>
              <w:jc w:val="center"/>
              <w:rPr>
                <w:rFonts w:ascii="Calibri" w:eastAsia="Calibri" w:hAnsi="Calibri" w:cs="Times New Roman"/>
                <w:b/>
                <w:lang w:val="en-US"/>
              </w:rPr>
            </w:pPr>
            <w:proofErr w:type="spellStart"/>
            <w:r w:rsidRPr="002218DA">
              <w:rPr>
                <w:rFonts w:ascii="Calibri" w:eastAsia="Calibri" w:hAnsi="Calibri" w:cs="Times New Roman"/>
                <w:lang w:val="en-US"/>
              </w:rPr>
              <w:t>sito</w:t>
            </w:r>
            <w:proofErr w:type="spellEnd"/>
            <w:r w:rsidRPr="002218DA">
              <w:rPr>
                <w:rFonts w:ascii="Calibri" w:eastAsia="Calibri" w:hAnsi="Calibri" w:cs="Times New Roman"/>
                <w:lang w:val="en-US"/>
              </w:rPr>
              <w:t xml:space="preserve"> web:</w:t>
            </w:r>
            <w:r w:rsidRPr="002218DA">
              <w:rPr>
                <w:rFonts w:ascii="Calibri" w:eastAsia="Calibri" w:hAnsi="Calibri" w:cs="Times New Roman"/>
                <w:b/>
                <w:lang w:val="en-US"/>
              </w:rPr>
              <w:t xml:space="preserve"> http://www.lsgramsci.it</w:t>
            </w:r>
            <w:r w:rsidRPr="002218DA">
              <w:rPr>
                <w:rFonts w:ascii="Calibri" w:eastAsia="Calibri" w:hAnsi="Calibri" w:cs="Times New Roman"/>
                <w:lang w:val="en-US"/>
              </w:rPr>
              <w:t xml:space="preserve"> - </w:t>
            </w:r>
            <w:r w:rsidRPr="002218DA">
              <w:rPr>
                <w:rFonts w:ascii="Calibri" w:eastAsia="Calibri" w:hAnsi="Calibri" w:cs="Times New Roman"/>
                <w:b/>
                <w:lang w:val="en-US"/>
              </w:rPr>
              <w:t>http://www.lsgramsci.gov.it</w:t>
            </w:r>
          </w:p>
          <w:p w:rsidR="002218DA" w:rsidRPr="002218DA" w:rsidRDefault="002218DA" w:rsidP="002218DA">
            <w:pPr>
              <w:spacing w:after="0" w:line="240" w:lineRule="auto"/>
              <w:jc w:val="center"/>
              <w:rPr>
                <w:rFonts w:ascii="Calibri" w:eastAsia="Calibri" w:hAnsi="Calibri" w:cs="Times New Roman"/>
                <w:b/>
              </w:rPr>
            </w:pPr>
            <w:r w:rsidRPr="002218DA">
              <w:rPr>
                <w:rFonts w:ascii="Calibri" w:eastAsia="Calibri" w:hAnsi="Calibri" w:cs="Times New Roman"/>
              </w:rPr>
              <w:t xml:space="preserve">e-mail: </w:t>
            </w:r>
            <w:r w:rsidRPr="002218DA">
              <w:rPr>
                <w:rFonts w:ascii="Calibri" w:eastAsia="Calibri" w:hAnsi="Calibri" w:cs="Times New Roman"/>
                <w:b/>
              </w:rPr>
              <w:t>TOPS01000G@istruzione.it - TOPS01000G@pec.istruzione.it</w:t>
            </w:r>
          </w:p>
        </w:tc>
        <w:tc>
          <w:tcPr>
            <w:tcW w:w="1808" w:type="dxa"/>
            <w:tcBorders>
              <w:top w:val="single" w:sz="4" w:space="0" w:color="auto"/>
              <w:left w:val="single" w:sz="4" w:space="0" w:color="auto"/>
              <w:bottom w:val="single" w:sz="4" w:space="0" w:color="auto"/>
              <w:right w:val="single" w:sz="4" w:space="0" w:color="auto"/>
            </w:tcBorders>
            <w:hideMark/>
          </w:tcPr>
          <w:p w:rsidR="002218DA" w:rsidRPr="002218DA" w:rsidRDefault="002218DA" w:rsidP="002218DA">
            <w:pPr>
              <w:spacing w:before="360" w:after="0" w:line="240" w:lineRule="auto"/>
              <w:jc w:val="both"/>
              <w:rPr>
                <w:rFonts w:ascii="Calibri" w:eastAsia="Calibri" w:hAnsi="Calibri" w:cs="Times New Roman"/>
                <w:sz w:val="24"/>
              </w:rPr>
            </w:pPr>
            <w:r w:rsidRPr="002218DA">
              <w:rPr>
                <w:rFonts w:ascii="Calibri" w:eastAsia="Calibri" w:hAnsi="Calibri" w:cs="Times New Roman"/>
                <w:noProof/>
                <w:lang w:eastAsia="it-IT"/>
              </w:rPr>
              <w:drawing>
                <wp:inline distT="0" distB="0" distL="0" distR="0" wp14:anchorId="41259C3D" wp14:editId="5AE7B816">
                  <wp:extent cx="982980" cy="628650"/>
                  <wp:effectExtent l="0" t="0" r="7620" b="0"/>
                  <wp:docPr id="1" name="Immagine 1" descr="C:\Users\marco_000\AppData\Local\Microsoft\Windows\INetCache\Content.Word\object206290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arco_000\AppData\Local\Microsoft\Windows\INetCache\Content.Word\object20629035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5581" cy="643104"/>
                          </a:xfrm>
                          <a:prstGeom prst="rect">
                            <a:avLst/>
                          </a:prstGeom>
                          <a:noFill/>
                          <a:ln>
                            <a:noFill/>
                          </a:ln>
                        </pic:spPr>
                      </pic:pic>
                    </a:graphicData>
                  </a:graphic>
                </wp:inline>
              </w:drawing>
            </w:r>
          </w:p>
        </w:tc>
      </w:tr>
    </w:tbl>
    <w:p w:rsidR="002218DA" w:rsidRDefault="002218DA" w:rsidP="00921F00">
      <w:pPr>
        <w:jc w:val="center"/>
      </w:pPr>
    </w:p>
    <w:p w:rsidR="002218DA" w:rsidRPr="002218DA" w:rsidRDefault="00BE7410" w:rsidP="00921F00">
      <w:pPr>
        <w:jc w:val="center"/>
      </w:pPr>
      <w:r>
        <w:t>PATTO DI INTEGRIT</w:t>
      </w:r>
      <w:r>
        <w:rPr>
          <w:rFonts w:cstheme="minorHAnsi"/>
        </w:rPr>
        <w:t>À</w:t>
      </w:r>
    </w:p>
    <w:p w:rsidR="002218DA" w:rsidRPr="00BE7410" w:rsidRDefault="002218DA" w:rsidP="00921F00">
      <w:pPr>
        <w:jc w:val="center"/>
        <w:rPr>
          <w:b/>
        </w:rPr>
      </w:pPr>
      <w:r w:rsidRPr="00BE7410">
        <w:rPr>
          <w:b/>
        </w:rPr>
        <w:t xml:space="preserve">Relativo alla procedura di affidamento incarico di esperto </w:t>
      </w:r>
      <w:proofErr w:type="gramStart"/>
      <w:r w:rsidR="00BE7410" w:rsidRPr="00BE7410">
        <w:rPr>
          <w:b/>
        </w:rPr>
        <w:t>formatore:  Piano</w:t>
      </w:r>
      <w:proofErr w:type="gramEnd"/>
      <w:r w:rsidR="00BE7410" w:rsidRPr="00BE7410">
        <w:rPr>
          <w:b/>
        </w:rPr>
        <w:t xml:space="preserve"> di formazione docenti </w:t>
      </w:r>
      <w:proofErr w:type="spellStart"/>
      <w:r w:rsidR="00BE7410" w:rsidRPr="00BE7410">
        <w:rPr>
          <w:b/>
        </w:rPr>
        <w:t>a.s.</w:t>
      </w:r>
      <w:proofErr w:type="spellEnd"/>
      <w:r w:rsidR="00BE7410" w:rsidRPr="00BE7410">
        <w:rPr>
          <w:b/>
        </w:rPr>
        <w:t xml:space="preserve"> 2022/23 – Area </w:t>
      </w:r>
      <w:r w:rsidR="008C7EFA">
        <w:rPr>
          <w:b/>
        </w:rPr>
        <w:t>didattica generale</w:t>
      </w:r>
    </w:p>
    <w:p w:rsidR="002218DA" w:rsidRPr="002218DA" w:rsidRDefault="002218DA" w:rsidP="00921F00">
      <w:pPr>
        <w:jc w:val="center"/>
      </w:pPr>
      <w:r w:rsidRPr="002218DA">
        <w:t>Tra</w:t>
      </w:r>
    </w:p>
    <w:p w:rsidR="002218DA" w:rsidRPr="002218DA" w:rsidRDefault="002218DA" w:rsidP="002218DA">
      <w:r w:rsidRPr="002218DA">
        <w:t xml:space="preserve">Il LICEO </w:t>
      </w:r>
      <w:proofErr w:type="gramStart"/>
      <w:r w:rsidRPr="002218DA">
        <w:t>SCIENTIFICO  “</w:t>
      </w:r>
      <w:proofErr w:type="gramEnd"/>
      <w:r w:rsidRPr="002218DA">
        <w:t xml:space="preserve"> ANTONIO GRAMSCI” (committente)</w:t>
      </w:r>
    </w:p>
    <w:p w:rsidR="002218DA" w:rsidRPr="002218DA" w:rsidRDefault="002218DA" w:rsidP="002218DA">
      <w:r w:rsidRPr="002218DA">
        <w:t xml:space="preserve">                                                              E</w:t>
      </w:r>
    </w:p>
    <w:p w:rsidR="002218DA" w:rsidRPr="002218DA" w:rsidRDefault="002218DA" w:rsidP="002218DA">
      <w:r w:rsidRPr="002218DA">
        <w:t>Il/la Sig./Sig.ra _________________________________________ residente in _________________________ n.__________, Codice Fiscale____________________________</w:t>
      </w:r>
    </w:p>
    <w:p w:rsidR="002218DA" w:rsidRPr="002218DA" w:rsidRDefault="002218DA" w:rsidP="002218DA">
      <w:r w:rsidRPr="002218DA">
        <w:t>Partita IVA __________________________</w:t>
      </w:r>
    </w:p>
    <w:p w:rsidR="002218DA" w:rsidRPr="002218DA" w:rsidRDefault="002218DA" w:rsidP="002218DA">
      <w:r w:rsidRPr="002218DA">
        <w:t>Il presente documento deve essere obbligatoriamente sottoscritto e presentato insieme all’offerta da ciascun partecipante alla gara in oggetto. La mancata consegna del presente documento debitamente sottoscritto comporterà l’esclusione automatica dalla gara.</w:t>
      </w:r>
    </w:p>
    <w:p w:rsidR="002218DA" w:rsidRPr="002218DA" w:rsidRDefault="002218DA" w:rsidP="00921F00">
      <w:pPr>
        <w:jc w:val="center"/>
      </w:pPr>
      <w:r w:rsidRPr="002218DA">
        <w:t>VISTO</w:t>
      </w:r>
    </w:p>
    <w:p w:rsidR="002218DA" w:rsidRPr="002218DA" w:rsidRDefault="002218DA" w:rsidP="002218DA">
      <w:r w:rsidRPr="002218DA">
        <w:t>La legge 6 novembre 2012 n. 190, art. 1, comma 17 recante “Disposizioni per la prevenzione della corruzione e dell’illegalità nella pubblica amministrazione”;</w:t>
      </w:r>
    </w:p>
    <w:p w:rsidR="002218DA" w:rsidRPr="002218DA" w:rsidRDefault="002218DA" w:rsidP="002218DA">
      <w:r w:rsidRPr="002218DA">
        <w:t xml:space="preserve">Il Piano Nazionale Anticorruzione (P.N.A.) emanato dall’Autorità Nazionale Anti Corruzione e per la valutazione e la trasparenza delle amministrazioni pubbliche (ex CIVIT) approvato con delibera n. 72/2013, </w:t>
      </w:r>
      <w:proofErr w:type="gramStart"/>
      <w:r w:rsidRPr="002218DA">
        <w:t>contenente ”Disposizioni</w:t>
      </w:r>
      <w:proofErr w:type="gramEnd"/>
      <w:r w:rsidRPr="002218DA">
        <w:t xml:space="preserve"> per la prevenzioni e la repressione della corruzione e dell’illegalità nella pubblica amministrazione”;</w:t>
      </w:r>
    </w:p>
    <w:p w:rsidR="002218DA" w:rsidRPr="002218DA" w:rsidRDefault="002218DA" w:rsidP="002218DA">
      <w:r w:rsidRPr="002218DA">
        <w:t xml:space="preserve">Piano triennale per la Prevenzione della Corruzione per le Istituzioni scolastiche della Regione Piemonte 2016/2018, adottato con decreto MIUR </w:t>
      </w:r>
      <w:proofErr w:type="spellStart"/>
      <w:r w:rsidRPr="002218DA">
        <w:t>prot</w:t>
      </w:r>
      <w:proofErr w:type="spellEnd"/>
      <w:r w:rsidRPr="002218DA">
        <w:t>. 542 del 30 giugno 2016;</w:t>
      </w:r>
    </w:p>
    <w:p w:rsidR="002218DA" w:rsidRPr="002218DA" w:rsidRDefault="002218DA" w:rsidP="002218DA">
      <w:r w:rsidRPr="002218DA">
        <w:t>Il Decreto del Presidente della Repubblica 16 aprile 2013, n. 62 con il quale è stato emanato il “Regolamento recante il codice di comportamento dei dipendenti pubblici”;</w:t>
      </w:r>
    </w:p>
    <w:p w:rsidR="002218DA" w:rsidRPr="002218DA" w:rsidRDefault="002218DA" w:rsidP="002218DA">
      <w:r w:rsidRPr="002218DA">
        <w:t xml:space="preserve">                           </w:t>
      </w:r>
    </w:p>
    <w:p w:rsidR="002218DA" w:rsidRPr="002218DA" w:rsidRDefault="002218DA" w:rsidP="00921F00">
      <w:pPr>
        <w:jc w:val="center"/>
      </w:pPr>
      <w:r w:rsidRPr="002218DA">
        <w:t>SI CONVIENE QUANTO SEGUE</w:t>
      </w:r>
    </w:p>
    <w:p w:rsidR="002218DA" w:rsidRPr="002218DA" w:rsidRDefault="002218DA" w:rsidP="00921F00">
      <w:pPr>
        <w:jc w:val="center"/>
      </w:pPr>
      <w:r w:rsidRPr="002218DA">
        <w:t>Articolo 1</w:t>
      </w:r>
    </w:p>
    <w:p w:rsidR="002218DA" w:rsidRPr="002218DA" w:rsidRDefault="002218DA" w:rsidP="002218DA">
      <w:r w:rsidRPr="002218DA">
        <w:t>Il presente Patto d’integrità stabilisce la formale obbligazione del prestatore d’opera che, ai fini della partecipazione alla procedura de qua, si impegna:</w:t>
      </w:r>
    </w:p>
    <w:p w:rsidR="002218DA" w:rsidRPr="002218DA" w:rsidRDefault="002218DA" w:rsidP="002218DA">
      <w:r w:rsidRPr="002218DA">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2218DA" w:rsidRPr="002218DA" w:rsidRDefault="002218DA" w:rsidP="002218DA">
      <w:r w:rsidRPr="002218DA">
        <w:lastRenderedPageBreak/>
        <w:t>A segnalare al committente qualsiasi tentativo di turbativa, irregolarità o distorsione nelle fasi di svolgimento della procedura e/o durante l’esecuzione dei contratti, da parte ogni interessato o addetto o di chiunque possa influenzare le decisioni relative alla procedura in oggetto;</w:t>
      </w:r>
    </w:p>
    <w:p w:rsidR="002218DA" w:rsidRPr="002218DA" w:rsidRDefault="002218DA" w:rsidP="002218DA">
      <w:r w:rsidRPr="002218DA">
        <w:t>Ad assicurare di non trovarsi in situazioni di controllo o di collegamento (formale e/o sostanziale) con altri concorrenti e che non si è accordato e non si accorderà con altri partecipanti alla procedura comparativa;</w:t>
      </w:r>
    </w:p>
    <w:p w:rsidR="002218DA" w:rsidRPr="002218DA" w:rsidRDefault="002218DA" w:rsidP="002218DA">
      <w:r w:rsidRPr="002218DA">
        <w:t>Ad informare puntualmente tutto il personale, di cui si avvale, del presente Patto di integrità e degli obblighi in esso contenuti;</w:t>
      </w:r>
    </w:p>
    <w:p w:rsidR="002218DA" w:rsidRPr="002218DA" w:rsidRDefault="002218DA" w:rsidP="002218DA">
      <w:r w:rsidRPr="002218DA">
        <w:t>A vigilare affinché gli impegni sopra indicati siano osservati da tutti i collaboratori e dipendenti nell’esercizio dei compiti loro assegnati;</w:t>
      </w:r>
    </w:p>
    <w:p w:rsidR="002218DA" w:rsidRPr="002218DA" w:rsidRDefault="002218DA" w:rsidP="002218DA">
      <w:r w:rsidRPr="002218DA">
        <w:t>A denunciare alla Pubblica Autorità competente ogni irregolarità o distorsione di cui sia venuto a conoscenza per quanto attiene l’attività di cui all’oggetto della gara in causa.</w:t>
      </w:r>
    </w:p>
    <w:p w:rsidR="002218DA" w:rsidRPr="002218DA" w:rsidRDefault="002218DA" w:rsidP="002218DA"/>
    <w:p w:rsidR="002218DA" w:rsidRPr="002218DA" w:rsidRDefault="002218DA" w:rsidP="00921F00">
      <w:pPr>
        <w:jc w:val="center"/>
      </w:pPr>
      <w:r w:rsidRPr="002218DA">
        <w:t>Articolo 2</w:t>
      </w:r>
    </w:p>
    <w:p w:rsidR="002218DA" w:rsidRPr="002218DA" w:rsidRDefault="002218DA" w:rsidP="002218DA">
      <w:r w:rsidRPr="002218DA">
        <w:t>Il prestatore d’opera, sin d’ora, accetta nel caso di mancato rispetto degli impegni anticorruzione assunti con il presente Patto di integrità, comunque accertato dall’Amministrazione, potranno essere applicate le seguenti sanzioni:</w:t>
      </w:r>
    </w:p>
    <w:p w:rsidR="002218DA" w:rsidRPr="002218DA" w:rsidRDefault="002218DA" w:rsidP="002218DA">
      <w:r w:rsidRPr="002218DA">
        <w:t>Esclusione del concorrente dalla procedura;</w:t>
      </w:r>
    </w:p>
    <w:p w:rsidR="002218DA" w:rsidRPr="002218DA" w:rsidRDefault="002218DA" w:rsidP="002218DA">
      <w:r w:rsidRPr="002218DA">
        <w:t>Risoluzione del contratto;</w:t>
      </w:r>
    </w:p>
    <w:p w:rsidR="002218DA" w:rsidRPr="002218DA" w:rsidRDefault="002218DA" w:rsidP="002218DA">
      <w:r w:rsidRPr="002218DA">
        <w:t>Escussione della cauzione di buona esecuzione del contratto;</w:t>
      </w:r>
    </w:p>
    <w:p w:rsidR="002218DA" w:rsidRPr="002218DA" w:rsidRDefault="002218DA" w:rsidP="002218DA">
      <w:r w:rsidRPr="002218DA">
        <w:t>Esclusione del concorrente delle gare/procedure indette dall’Amministrazione per 5 anni.</w:t>
      </w:r>
    </w:p>
    <w:p w:rsidR="002218DA" w:rsidRPr="002218DA" w:rsidRDefault="002218DA" w:rsidP="002218DA"/>
    <w:p w:rsidR="002218DA" w:rsidRPr="002218DA" w:rsidRDefault="002218DA" w:rsidP="00921F00">
      <w:pPr>
        <w:jc w:val="center"/>
      </w:pPr>
      <w:r w:rsidRPr="002218DA">
        <w:t>Articolo 3</w:t>
      </w:r>
    </w:p>
    <w:p w:rsidR="002218DA" w:rsidRPr="002218DA" w:rsidRDefault="002218DA" w:rsidP="002218DA">
      <w:r w:rsidRPr="002218DA">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2218DA" w:rsidRPr="002218DA" w:rsidRDefault="002218DA" w:rsidP="002218DA"/>
    <w:p w:rsidR="002218DA" w:rsidRPr="002218DA" w:rsidRDefault="002218DA" w:rsidP="00921F00">
      <w:pPr>
        <w:jc w:val="center"/>
      </w:pPr>
      <w:r w:rsidRPr="002218DA">
        <w:t>Articolo 4</w:t>
      </w:r>
    </w:p>
    <w:p w:rsidR="002218DA" w:rsidRPr="002218DA" w:rsidRDefault="002218DA" w:rsidP="002218DA">
      <w:r w:rsidRPr="002218DA">
        <w:t>Il presente Patto deve essere obbligatoriamente sottoscritto in calce ed in ogni sua pagina, dal soggetto partecipante alla procedura di selezione. La mancata consegna di tale Patto debitamente sottoscritto comporterà l’esclusione della gara.</w:t>
      </w:r>
    </w:p>
    <w:p w:rsidR="002218DA" w:rsidRPr="002218DA" w:rsidRDefault="002218DA" w:rsidP="002218DA"/>
    <w:p w:rsidR="002218DA" w:rsidRPr="002218DA" w:rsidRDefault="002218DA" w:rsidP="00921F00">
      <w:pPr>
        <w:jc w:val="center"/>
      </w:pPr>
      <w:r w:rsidRPr="002218DA">
        <w:t>Articolo 5</w:t>
      </w:r>
    </w:p>
    <w:p w:rsidR="002218DA" w:rsidRPr="002218DA" w:rsidRDefault="002218DA" w:rsidP="002218DA">
      <w:r w:rsidRPr="002218DA">
        <w:t>Ogni controversia relativa all’interpretazione ed esecuzione del Patto d’integrità fra la committente ed i concorrenti e tra gli stessi concorrenti sarà risolta dall’Autorità Giudiziaria competente.</w:t>
      </w:r>
    </w:p>
    <w:p w:rsidR="002218DA" w:rsidRPr="002218DA" w:rsidRDefault="002218DA" w:rsidP="002218DA"/>
    <w:p w:rsidR="002218DA" w:rsidRPr="002218DA" w:rsidRDefault="002218DA" w:rsidP="002218DA"/>
    <w:p w:rsidR="002218DA" w:rsidRPr="002218DA" w:rsidRDefault="002218DA" w:rsidP="002218DA"/>
    <w:p w:rsidR="002218DA" w:rsidRPr="002218DA" w:rsidRDefault="002218DA" w:rsidP="002218DA">
      <w:r w:rsidRPr="002218DA">
        <w:t>Luogo e data_________________</w:t>
      </w:r>
    </w:p>
    <w:p w:rsidR="002218DA" w:rsidRPr="002218DA" w:rsidRDefault="002218DA" w:rsidP="002218DA">
      <w:r w:rsidRPr="002218DA">
        <w:t xml:space="preserve">     </w:t>
      </w:r>
      <w:r w:rsidRPr="002218DA">
        <w:tab/>
        <w:t xml:space="preserve">                                                                                     Il prestatore d’opera</w:t>
      </w:r>
    </w:p>
    <w:p w:rsidR="002218DA" w:rsidRPr="002218DA" w:rsidRDefault="002218DA" w:rsidP="002218DA">
      <w:r w:rsidRPr="002218DA">
        <w:t xml:space="preserve">                                                                                      </w:t>
      </w:r>
    </w:p>
    <w:p w:rsidR="002218DA" w:rsidRPr="002218DA" w:rsidRDefault="002218DA" w:rsidP="002218DA">
      <w:r w:rsidRPr="002218DA">
        <w:t xml:space="preserve">                                                                                      ______________________________</w:t>
      </w:r>
    </w:p>
    <w:p w:rsidR="002218DA" w:rsidRPr="002218DA" w:rsidRDefault="002218DA" w:rsidP="002218DA"/>
    <w:p w:rsidR="0033300A" w:rsidRDefault="0033300A"/>
    <w:sectPr w:rsidR="003330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5020503060202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DA"/>
    <w:rsid w:val="002218DA"/>
    <w:rsid w:val="0033300A"/>
    <w:rsid w:val="008C7EFA"/>
    <w:rsid w:val="00921F00"/>
    <w:rsid w:val="00A4717A"/>
    <w:rsid w:val="00AF4A98"/>
    <w:rsid w:val="00BE7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41D5589-F6FF-4DC2-A78F-2783BC410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Documento_di_Microsoft_Word_97_-_2003.doc"/><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2022-09-19T09:55:00Z</dcterms:created>
  <dcterms:modified xsi:type="dcterms:W3CDTF">2022-09-19T09:55:00Z</dcterms:modified>
</cp:coreProperties>
</file>